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825A" w14:textId="1FAED29B" w:rsidR="00DC70A5" w:rsidRPr="00DC70A5" w:rsidRDefault="00DC70A5" w:rsidP="00DC70A5">
      <w:pPr>
        <w:jc w:val="center"/>
        <w:rPr>
          <w:b/>
          <w:bCs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713A6AAE" wp14:editId="445029C8">
            <wp:simplePos x="0" y="0"/>
            <wp:positionH relativeFrom="column">
              <wp:posOffset>5475605</wp:posOffset>
            </wp:positionH>
            <wp:positionV relativeFrom="paragraph">
              <wp:posOffset>5715</wp:posOffset>
            </wp:positionV>
            <wp:extent cx="49657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0716" y="20935"/>
                <wp:lineTo x="20716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46B20883" wp14:editId="3EA0AA9D">
            <wp:simplePos x="0" y="0"/>
            <wp:positionH relativeFrom="margin">
              <wp:posOffset>-31750</wp:posOffset>
            </wp:positionH>
            <wp:positionV relativeFrom="paragraph">
              <wp:posOffset>5715</wp:posOffset>
            </wp:positionV>
            <wp:extent cx="441960" cy="482600"/>
            <wp:effectExtent l="0" t="0" r="0" b="0"/>
            <wp:wrapTight wrapText="bothSides">
              <wp:wrapPolygon edited="0">
                <wp:start x="0" y="0"/>
                <wp:lineTo x="0" y="20463"/>
                <wp:lineTo x="20483" y="20463"/>
                <wp:lineTo x="2048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0A5">
        <w:rPr>
          <w:b/>
          <w:bCs/>
          <w:sz w:val="22"/>
        </w:rPr>
        <w:t>Zarząd Wojewódzki Niezależnego Samorządnego Związku Zawodowego Policjantów województwa dolnośląskiego</w:t>
      </w:r>
    </w:p>
    <w:p w14:paraId="66D5BEC9" w14:textId="77777777" w:rsidR="00DC70A5" w:rsidRDefault="00DC70A5" w:rsidP="00DC70A5">
      <w:pPr>
        <w:spacing w:after="0"/>
        <w:jc w:val="center"/>
        <w:rPr>
          <w:sz w:val="22"/>
        </w:rPr>
      </w:pPr>
      <w:r w:rsidRPr="00DC70A5">
        <w:rPr>
          <w:sz w:val="22"/>
        </w:rPr>
        <w:t xml:space="preserve">Plac Muzealny 16, 50-035 Wrocław, Śnieżka II piętro, zwnszzpwroclaw@gmail.com, </w:t>
      </w:r>
    </w:p>
    <w:p w14:paraId="6C85F9F8" w14:textId="66946AE5" w:rsidR="00933DFD" w:rsidRDefault="00DC70A5" w:rsidP="00DC70A5">
      <w:pPr>
        <w:spacing w:after="0"/>
        <w:jc w:val="center"/>
        <w:rPr>
          <w:sz w:val="22"/>
        </w:rPr>
      </w:pPr>
      <w:r w:rsidRPr="00DC70A5">
        <w:rPr>
          <w:sz w:val="22"/>
        </w:rPr>
        <w:t>telefon +48 47 871 35 51</w:t>
      </w:r>
    </w:p>
    <w:p w14:paraId="22CDB920" w14:textId="4943B91F" w:rsidR="00CA7F4E" w:rsidRDefault="00CA7F4E" w:rsidP="00CA7F4E">
      <w:pPr>
        <w:rPr>
          <w:sz w:val="22"/>
        </w:rPr>
      </w:pPr>
    </w:p>
    <w:p w14:paraId="695AF239" w14:textId="77777777" w:rsidR="00F641FE" w:rsidRDefault="00F641FE" w:rsidP="00CA7F4E">
      <w:pPr>
        <w:jc w:val="center"/>
        <w:rPr>
          <w:b/>
          <w:bCs/>
          <w:sz w:val="24"/>
          <w:szCs w:val="24"/>
        </w:rPr>
      </w:pPr>
    </w:p>
    <w:p w14:paraId="4621B274" w14:textId="08817465" w:rsidR="00CA7F4E" w:rsidRPr="00F641FE" w:rsidRDefault="00F641FE" w:rsidP="00CA7F4E">
      <w:pPr>
        <w:jc w:val="center"/>
        <w:rPr>
          <w:b/>
          <w:bCs/>
          <w:sz w:val="28"/>
          <w:szCs w:val="28"/>
        </w:rPr>
      </w:pPr>
      <w:r w:rsidRPr="00F641FE">
        <w:rPr>
          <w:b/>
          <w:bCs/>
          <w:sz w:val="28"/>
          <w:szCs w:val="28"/>
        </w:rPr>
        <w:t xml:space="preserve">Akcja promocyjna – ZNIESIENIE KARENCJI </w:t>
      </w:r>
    </w:p>
    <w:p w14:paraId="3AFEFC9A" w14:textId="239D3106" w:rsidR="00CA7F4E" w:rsidRDefault="00CA7F4E">
      <w:pPr>
        <w:rPr>
          <w:sz w:val="22"/>
        </w:rPr>
      </w:pPr>
    </w:p>
    <w:p w14:paraId="606E74BE" w14:textId="77777777" w:rsidR="00F641FE" w:rsidRDefault="00F641FE">
      <w:pPr>
        <w:rPr>
          <w:sz w:val="22"/>
        </w:rPr>
      </w:pPr>
    </w:p>
    <w:p w14:paraId="49C67648" w14:textId="632D7177" w:rsidR="00532B4E" w:rsidRPr="00DD0685" w:rsidRDefault="00260937" w:rsidP="008961F2">
      <w:pPr>
        <w:jc w:val="both"/>
        <w:rPr>
          <w:sz w:val="22"/>
        </w:rPr>
      </w:pPr>
      <w:r w:rsidRPr="00DD0685">
        <w:rPr>
          <w:sz w:val="22"/>
        </w:rPr>
        <w:t>Szanowni Państwo,</w:t>
      </w:r>
    </w:p>
    <w:p w14:paraId="78259F8A" w14:textId="3B3F0690" w:rsidR="00F641FE" w:rsidRPr="008961F2" w:rsidRDefault="00F641FE" w:rsidP="008961F2">
      <w:pPr>
        <w:spacing w:after="0"/>
        <w:jc w:val="both"/>
        <w:rPr>
          <w:b/>
          <w:bCs/>
          <w:sz w:val="22"/>
        </w:rPr>
      </w:pPr>
      <w:r>
        <w:rPr>
          <w:sz w:val="22"/>
        </w:rPr>
        <w:t xml:space="preserve">Uprzejmie informujemy, że w ramach programu ubezpieczenia </w:t>
      </w:r>
      <w:r w:rsidRPr="00F641FE">
        <w:rPr>
          <w:b/>
          <w:bCs/>
          <w:sz w:val="22"/>
        </w:rPr>
        <w:t>POLICJA 4.0 dla funkcjonariuszy i pracowników Policji</w:t>
      </w:r>
      <w:r>
        <w:rPr>
          <w:sz w:val="22"/>
        </w:rPr>
        <w:t xml:space="preserve"> oraz ich małżonków lub partnerów życiowych i pełnoletnich dzieci</w:t>
      </w:r>
      <w:r w:rsidR="008961F2">
        <w:rPr>
          <w:sz w:val="22"/>
        </w:rPr>
        <w:t xml:space="preserve"> </w:t>
      </w:r>
      <w:r w:rsidR="008961F2" w:rsidRPr="008961F2">
        <w:rPr>
          <w:b/>
          <w:bCs/>
          <w:sz w:val="22"/>
        </w:rPr>
        <w:t>znosimy karencje</w:t>
      </w:r>
      <w:r w:rsidRPr="008961F2">
        <w:rPr>
          <w:b/>
          <w:bCs/>
          <w:sz w:val="22"/>
        </w:rPr>
        <w:t>.</w:t>
      </w:r>
    </w:p>
    <w:p w14:paraId="544B0486" w14:textId="77777777" w:rsidR="00F641FE" w:rsidRDefault="00F641FE" w:rsidP="008961F2">
      <w:pPr>
        <w:spacing w:after="0"/>
        <w:jc w:val="both"/>
        <w:rPr>
          <w:sz w:val="22"/>
        </w:rPr>
      </w:pPr>
    </w:p>
    <w:p w14:paraId="4C922390" w14:textId="267EAC9E" w:rsidR="00260937" w:rsidRPr="00F641FE" w:rsidRDefault="00F641FE" w:rsidP="008961F2">
      <w:pPr>
        <w:spacing w:after="0"/>
        <w:jc w:val="both"/>
        <w:rPr>
          <w:b/>
          <w:bCs/>
          <w:sz w:val="22"/>
        </w:rPr>
      </w:pPr>
      <w:r w:rsidRPr="00F641FE">
        <w:rPr>
          <w:b/>
          <w:bCs/>
          <w:sz w:val="22"/>
        </w:rPr>
        <w:t>Zapewnij sobie i swoim bliskim ochronę ubezpieczeniową już od pierwszego dnia ubezpieczenia.</w:t>
      </w:r>
    </w:p>
    <w:p w14:paraId="2FE96B87" w14:textId="77777777" w:rsidR="00F641FE" w:rsidRPr="00DD0685" w:rsidRDefault="00F641FE" w:rsidP="008961F2">
      <w:pPr>
        <w:spacing w:after="0"/>
        <w:jc w:val="both"/>
        <w:rPr>
          <w:sz w:val="22"/>
        </w:rPr>
      </w:pPr>
    </w:p>
    <w:p w14:paraId="0AF3316F" w14:textId="19BB2B5E" w:rsidR="00BE32F0" w:rsidRDefault="00F641FE" w:rsidP="008961F2">
      <w:pPr>
        <w:spacing w:after="0"/>
        <w:jc w:val="both"/>
        <w:rPr>
          <w:sz w:val="22"/>
        </w:rPr>
      </w:pPr>
      <w:r>
        <w:rPr>
          <w:sz w:val="22"/>
        </w:rPr>
        <w:t>Jeżeli nie posiadają Państwo jeszcze ubezpieczenia na życie to zapraszamy do skorzystania z akcji promocyjnej.</w:t>
      </w:r>
    </w:p>
    <w:p w14:paraId="3C7B73B7" w14:textId="77777777" w:rsidR="008961F2" w:rsidRDefault="008961F2" w:rsidP="008961F2">
      <w:pPr>
        <w:spacing w:after="0"/>
        <w:jc w:val="both"/>
        <w:rPr>
          <w:sz w:val="22"/>
        </w:rPr>
      </w:pPr>
    </w:p>
    <w:p w14:paraId="7837D9F4" w14:textId="5EE8952C" w:rsidR="00CA7F4E" w:rsidRDefault="00F641FE" w:rsidP="008961F2">
      <w:pPr>
        <w:spacing w:after="0"/>
        <w:jc w:val="both"/>
        <w:rPr>
          <w:sz w:val="22"/>
        </w:rPr>
      </w:pPr>
      <w:r w:rsidRPr="00F641FE">
        <w:rPr>
          <w:b/>
          <w:bCs/>
          <w:sz w:val="22"/>
        </w:rPr>
        <w:t>Zniesienie karencji obowiązuje od</w:t>
      </w:r>
      <w:r w:rsidR="008961F2">
        <w:rPr>
          <w:b/>
          <w:bCs/>
          <w:sz w:val="22"/>
        </w:rPr>
        <w:t>:</w:t>
      </w:r>
      <w:r w:rsidRPr="00F641FE">
        <w:rPr>
          <w:b/>
          <w:bCs/>
          <w:sz w:val="22"/>
        </w:rPr>
        <w:t xml:space="preserve"> 1 kwietnia 2024, 1 maja 2024 </w:t>
      </w:r>
      <w:r w:rsidR="008961F2">
        <w:rPr>
          <w:b/>
          <w:bCs/>
          <w:sz w:val="22"/>
        </w:rPr>
        <w:t xml:space="preserve">oraz </w:t>
      </w:r>
      <w:r w:rsidRPr="00F641FE">
        <w:rPr>
          <w:b/>
          <w:bCs/>
          <w:sz w:val="22"/>
        </w:rPr>
        <w:t xml:space="preserve"> 1 czerwca 2024</w:t>
      </w:r>
      <w:r>
        <w:rPr>
          <w:sz w:val="22"/>
        </w:rPr>
        <w:t xml:space="preserve"> i dotyczy następujących ofert: </w:t>
      </w:r>
      <w:r w:rsidR="008961F2">
        <w:rPr>
          <w:sz w:val="22"/>
        </w:rPr>
        <w:t>P</w:t>
      </w:r>
      <w:r>
        <w:rPr>
          <w:sz w:val="22"/>
        </w:rPr>
        <w:t>odstawowej, Dodatkowa ochrona życia, Dodatkowej oraz Pracownik.</w:t>
      </w:r>
    </w:p>
    <w:p w14:paraId="13FB9E25" w14:textId="77777777" w:rsidR="00F641FE" w:rsidRPr="00DD0685" w:rsidRDefault="00F641FE" w:rsidP="008961F2">
      <w:pPr>
        <w:spacing w:after="0"/>
        <w:jc w:val="both"/>
        <w:rPr>
          <w:sz w:val="22"/>
        </w:rPr>
      </w:pPr>
    </w:p>
    <w:p w14:paraId="5F0D0A51" w14:textId="77777777" w:rsidR="008961F2" w:rsidRDefault="00F641FE" w:rsidP="008961F2">
      <w:pPr>
        <w:spacing w:after="0"/>
        <w:jc w:val="both"/>
        <w:rPr>
          <w:b/>
          <w:bCs/>
          <w:sz w:val="22"/>
        </w:rPr>
      </w:pPr>
      <w:r>
        <w:rPr>
          <w:b/>
          <w:bCs/>
          <w:color w:val="080808"/>
          <w:sz w:val="22"/>
        </w:rPr>
        <w:t xml:space="preserve">Zapraszamy do zapoznania się z materiałami i składania deklaracji </w:t>
      </w:r>
      <w:r w:rsidR="00B25C13" w:rsidRPr="00DD0685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do osób wyznaczonych </w:t>
      </w:r>
    </w:p>
    <w:p w14:paraId="67A3F541" w14:textId="671300A8" w:rsidR="00B25C13" w:rsidRDefault="00F641FE" w:rsidP="008961F2">
      <w:pPr>
        <w:spacing w:after="0"/>
        <w:jc w:val="both"/>
        <w:rPr>
          <w:b/>
          <w:bCs/>
          <w:sz w:val="22"/>
        </w:rPr>
      </w:pPr>
      <w:r>
        <w:rPr>
          <w:b/>
          <w:bCs/>
          <w:sz w:val="22"/>
        </w:rPr>
        <w:t>w Państwa jednostkach.</w:t>
      </w:r>
    </w:p>
    <w:p w14:paraId="47AD0C24" w14:textId="77777777" w:rsidR="00C50AD7" w:rsidRPr="00DC70A5" w:rsidRDefault="00C50AD7" w:rsidP="008961F2">
      <w:pPr>
        <w:spacing w:after="0"/>
        <w:jc w:val="both"/>
        <w:rPr>
          <w:b/>
          <w:bCs/>
          <w:color w:val="080808"/>
          <w:sz w:val="22"/>
          <w:u w:val="single"/>
        </w:rPr>
      </w:pPr>
    </w:p>
    <w:p w14:paraId="3DC8E98E" w14:textId="0AB4EAC2" w:rsidR="008E4959" w:rsidRPr="00F641FE" w:rsidRDefault="008E4959" w:rsidP="00F641FE">
      <w:pPr>
        <w:rPr>
          <w:szCs w:val="20"/>
        </w:rPr>
      </w:pPr>
    </w:p>
    <w:p w14:paraId="3953055E" w14:textId="77777777" w:rsidR="00F641FE" w:rsidRDefault="00F641FE" w:rsidP="00CA7F4E">
      <w:pPr>
        <w:rPr>
          <w:rStyle w:val="A3"/>
          <w:sz w:val="16"/>
          <w:szCs w:val="16"/>
        </w:rPr>
      </w:pPr>
    </w:p>
    <w:p w14:paraId="7B277DA6" w14:textId="77777777" w:rsidR="00F641FE" w:rsidRDefault="00F641FE" w:rsidP="00CA7F4E">
      <w:pPr>
        <w:rPr>
          <w:rStyle w:val="A3"/>
          <w:sz w:val="16"/>
          <w:szCs w:val="16"/>
        </w:rPr>
      </w:pPr>
    </w:p>
    <w:p w14:paraId="31BDA560" w14:textId="77777777" w:rsidR="00F641FE" w:rsidRDefault="00F641FE" w:rsidP="00CA7F4E">
      <w:pPr>
        <w:rPr>
          <w:rStyle w:val="A3"/>
          <w:sz w:val="16"/>
          <w:szCs w:val="16"/>
        </w:rPr>
      </w:pPr>
    </w:p>
    <w:p w14:paraId="268DA69E" w14:textId="77777777" w:rsidR="00F641FE" w:rsidRDefault="00F641FE" w:rsidP="00CA7F4E">
      <w:pPr>
        <w:rPr>
          <w:rStyle w:val="A3"/>
          <w:sz w:val="16"/>
          <w:szCs w:val="16"/>
        </w:rPr>
      </w:pPr>
    </w:p>
    <w:p w14:paraId="12C91DC3" w14:textId="77777777" w:rsidR="00F641FE" w:rsidRDefault="00F641FE" w:rsidP="00CA7F4E">
      <w:pPr>
        <w:rPr>
          <w:rStyle w:val="A3"/>
          <w:sz w:val="16"/>
          <w:szCs w:val="16"/>
        </w:rPr>
      </w:pPr>
    </w:p>
    <w:p w14:paraId="1186C0C3" w14:textId="77777777" w:rsidR="00F641FE" w:rsidRDefault="00F641FE" w:rsidP="00CA7F4E">
      <w:pPr>
        <w:rPr>
          <w:rStyle w:val="A3"/>
          <w:sz w:val="16"/>
          <w:szCs w:val="16"/>
        </w:rPr>
      </w:pPr>
    </w:p>
    <w:p w14:paraId="326C7FA4" w14:textId="77777777" w:rsidR="00F641FE" w:rsidRDefault="00F641FE" w:rsidP="00CA7F4E">
      <w:pPr>
        <w:rPr>
          <w:rStyle w:val="A3"/>
          <w:sz w:val="16"/>
          <w:szCs w:val="16"/>
        </w:rPr>
      </w:pPr>
    </w:p>
    <w:p w14:paraId="7F52B957" w14:textId="77777777" w:rsidR="00F641FE" w:rsidRDefault="00F641FE" w:rsidP="00CA7F4E">
      <w:pPr>
        <w:rPr>
          <w:rStyle w:val="A3"/>
          <w:sz w:val="16"/>
          <w:szCs w:val="16"/>
        </w:rPr>
      </w:pPr>
    </w:p>
    <w:p w14:paraId="2EC9AFF3" w14:textId="021FBA6F" w:rsidR="00CA7F4E" w:rsidRPr="00F641FE" w:rsidRDefault="00CA7F4E" w:rsidP="00CA7F4E">
      <w:pPr>
        <w:rPr>
          <w:color w:val="080808"/>
          <w:sz w:val="12"/>
          <w:szCs w:val="12"/>
        </w:rPr>
      </w:pPr>
      <w:r w:rsidRPr="00F641FE">
        <w:rPr>
          <w:rStyle w:val="A3"/>
          <w:sz w:val="12"/>
          <w:szCs w:val="12"/>
        </w:rPr>
        <w:lastRenderedPageBreak/>
        <w:t xml:space="preserve">Zakładem ubezpieczeń jest PZU Życie SA. Ten materiał nie jest ofertą w rozumieniu art. 66 Kodeksu cywilnego i ma charakter wyłącznie informacyjny. Szczegółowe informacje dotyczące ubezpieczeń, w tym definicje zdarzeń objętych ochroną, zakresu odpowiedzialności, </w:t>
      </w:r>
      <w:proofErr w:type="spellStart"/>
      <w:r w:rsidRPr="00F641FE">
        <w:rPr>
          <w:rStyle w:val="A3"/>
          <w:sz w:val="12"/>
          <w:szCs w:val="12"/>
        </w:rPr>
        <w:t>wyłączeń</w:t>
      </w:r>
      <w:proofErr w:type="spellEnd"/>
      <w:r w:rsidRPr="00F641FE">
        <w:rPr>
          <w:rStyle w:val="A3"/>
          <w:sz w:val="12"/>
          <w:szCs w:val="12"/>
        </w:rPr>
        <w:t xml:space="preserve"> i ograniczeń odpowiedzialności zawarte są w aktualnych ogólnych warunkach ubezpieczeń, dostępnych u naszych agentów i na stronie pzu.pl. Jeśli chcą Państwo zawrzeć umowę, prosimy o kontakt z przedstawicielem PZU Życie SA.</w:t>
      </w:r>
    </w:p>
    <w:sectPr w:rsidR="00CA7F4E" w:rsidRPr="00F6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0AF3" w14:textId="77777777" w:rsidR="00F13ECD" w:rsidRDefault="00F13ECD" w:rsidP="00F641FE">
      <w:pPr>
        <w:spacing w:after="0" w:line="240" w:lineRule="auto"/>
      </w:pPr>
      <w:r>
        <w:separator/>
      </w:r>
    </w:p>
  </w:endnote>
  <w:endnote w:type="continuationSeparator" w:id="0">
    <w:p w14:paraId="4EECABC3" w14:textId="77777777" w:rsidR="00F13ECD" w:rsidRDefault="00F13ECD" w:rsidP="00F6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51EA" w14:textId="77777777" w:rsidR="00F13ECD" w:rsidRDefault="00F13ECD" w:rsidP="00F641FE">
      <w:pPr>
        <w:spacing w:after="0" w:line="240" w:lineRule="auto"/>
      </w:pPr>
      <w:r>
        <w:separator/>
      </w:r>
    </w:p>
  </w:footnote>
  <w:footnote w:type="continuationSeparator" w:id="0">
    <w:p w14:paraId="529B6475" w14:textId="77777777" w:rsidR="00F13ECD" w:rsidRDefault="00F13ECD" w:rsidP="00F6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4A69"/>
    <w:multiLevelType w:val="hybridMultilevel"/>
    <w:tmpl w:val="E5B4BE78"/>
    <w:lvl w:ilvl="0" w:tplc="32CAD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8080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061"/>
    <w:multiLevelType w:val="hybridMultilevel"/>
    <w:tmpl w:val="12EC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589C"/>
    <w:multiLevelType w:val="hybridMultilevel"/>
    <w:tmpl w:val="67664140"/>
    <w:lvl w:ilvl="0" w:tplc="186AD81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8080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17B98"/>
    <w:multiLevelType w:val="hybridMultilevel"/>
    <w:tmpl w:val="534ABB20"/>
    <w:lvl w:ilvl="0" w:tplc="1C16F9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8080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72F07"/>
    <w:multiLevelType w:val="hybridMultilevel"/>
    <w:tmpl w:val="6DA6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04334">
    <w:abstractNumId w:val="0"/>
  </w:num>
  <w:num w:numId="2" w16cid:durableId="6716942">
    <w:abstractNumId w:val="3"/>
  </w:num>
  <w:num w:numId="3" w16cid:durableId="1684018668">
    <w:abstractNumId w:val="4"/>
  </w:num>
  <w:num w:numId="4" w16cid:durableId="676347323">
    <w:abstractNumId w:val="5"/>
  </w:num>
  <w:num w:numId="5" w16cid:durableId="847409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37"/>
    <w:rsid w:val="0001625C"/>
    <w:rsid w:val="001640D7"/>
    <w:rsid w:val="00260937"/>
    <w:rsid w:val="002B7F60"/>
    <w:rsid w:val="003D60C7"/>
    <w:rsid w:val="00532B4E"/>
    <w:rsid w:val="005E2622"/>
    <w:rsid w:val="006E4BF9"/>
    <w:rsid w:val="006F5504"/>
    <w:rsid w:val="00701BFF"/>
    <w:rsid w:val="0076296D"/>
    <w:rsid w:val="007A67EC"/>
    <w:rsid w:val="007C266C"/>
    <w:rsid w:val="00826D83"/>
    <w:rsid w:val="00864518"/>
    <w:rsid w:val="008961F2"/>
    <w:rsid w:val="008E4959"/>
    <w:rsid w:val="00933DFD"/>
    <w:rsid w:val="0095525D"/>
    <w:rsid w:val="00A53DC1"/>
    <w:rsid w:val="00A866F4"/>
    <w:rsid w:val="00B25C13"/>
    <w:rsid w:val="00B27DFE"/>
    <w:rsid w:val="00BE32F0"/>
    <w:rsid w:val="00C50AD7"/>
    <w:rsid w:val="00CA7F4E"/>
    <w:rsid w:val="00D52417"/>
    <w:rsid w:val="00DC70A5"/>
    <w:rsid w:val="00DD0685"/>
    <w:rsid w:val="00E550C0"/>
    <w:rsid w:val="00F13ECD"/>
    <w:rsid w:val="00F56DAA"/>
    <w:rsid w:val="00F57B2E"/>
    <w:rsid w:val="00F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B62C7"/>
  <w15:chartTrackingRefBased/>
  <w15:docId w15:val="{684162EF-8276-4E09-B255-BEB2F172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character" w:styleId="Hipercze">
    <w:name w:val="Hyperlink"/>
    <w:basedOn w:val="Domylnaczcionkaakapitu"/>
    <w:unhideWhenUsed/>
    <w:rsid w:val="00BE32F0"/>
    <w:rPr>
      <w:color w:val="00A8E4"/>
      <w:u w:val="single"/>
    </w:rPr>
  </w:style>
  <w:style w:type="paragraph" w:styleId="Akapitzlist">
    <w:name w:val="List Paragraph"/>
    <w:basedOn w:val="Normalny"/>
    <w:uiPriority w:val="34"/>
    <w:qFormat/>
    <w:rsid w:val="00BE32F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E4959"/>
    <w:rPr>
      <w:color w:val="605E5C"/>
      <w:shd w:val="clear" w:color="auto" w:fill="E1DFDD"/>
    </w:rPr>
  </w:style>
  <w:style w:type="character" w:customStyle="1" w:styleId="A3">
    <w:name w:val="A3"/>
    <w:basedOn w:val="Domylnaczcionkaakapitu"/>
    <w:uiPriority w:val="99"/>
    <w:rsid w:val="00CA7F4E"/>
    <w:rPr>
      <w:rFonts w:ascii="Source Sans Pro" w:hAnsi="Source Sans Pro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ZU">
      <a:dk1>
        <a:srgbClr val="555555"/>
      </a:dk1>
      <a:lt1>
        <a:srgbClr val="FFFFFF"/>
      </a:lt1>
      <a:dk2>
        <a:srgbClr val="00285F"/>
      </a:dk2>
      <a:lt2>
        <a:srgbClr val="DBF1FA"/>
      </a:lt2>
      <a:accent1>
        <a:srgbClr val="003C7D"/>
      </a:accent1>
      <a:accent2>
        <a:srgbClr val="00509E"/>
      </a:accent2>
      <a:accent3>
        <a:srgbClr val="00A8E4"/>
      </a:accent3>
      <a:accent4>
        <a:srgbClr val="84D0F0"/>
      </a:accent4>
      <a:accent5>
        <a:srgbClr val="FF0000"/>
      </a:accent5>
      <a:accent6>
        <a:srgbClr val="8CC83C"/>
      </a:accent6>
      <a:hlink>
        <a:srgbClr val="00A8E4"/>
      </a:hlink>
      <a:folHlink>
        <a:srgbClr val="00A8E4"/>
      </a:folHlink>
    </a:clrScheme>
    <a:fontScheme name="PZU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9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PZU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Agnieszka (Grupa PZU)</dc:creator>
  <cp:keywords/>
  <dc:description/>
  <cp:lastModifiedBy>Wiśniewska Agnieszka (PZU Życie SA)</cp:lastModifiedBy>
  <cp:revision>3</cp:revision>
  <cp:lastPrinted>2023-02-15T11:12:00Z</cp:lastPrinted>
  <dcterms:created xsi:type="dcterms:W3CDTF">2024-03-05T10:21:00Z</dcterms:created>
  <dcterms:modified xsi:type="dcterms:W3CDTF">2024-03-05T10:24:00Z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6fd914-8286-453e-8cdd-01ba4c22f429_Enabled">
    <vt:lpwstr>true</vt:lpwstr>
  </property>
  <property fmtid="{D5CDD505-2E9C-101B-9397-08002B2CF9AE}" pid="3" name="MSIP_Label_ad6fd914-8286-453e-8cdd-01ba4c22f429_SetDate">
    <vt:lpwstr>2024-03-05T10:05:28Z</vt:lpwstr>
  </property>
  <property fmtid="{D5CDD505-2E9C-101B-9397-08002B2CF9AE}" pid="4" name="MSIP_Label_ad6fd914-8286-453e-8cdd-01ba4c22f429_Method">
    <vt:lpwstr>Standard</vt:lpwstr>
  </property>
  <property fmtid="{D5CDD505-2E9C-101B-9397-08002B2CF9AE}" pid="5" name="MSIP_Label_ad6fd914-8286-453e-8cdd-01ba4c22f429_Name">
    <vt:lpwstr>Informacja chroniona</vt:lpwstr>
  </property>
  <property fmtid="{D5CDD505-2E9C-101B-9397-08002B2CF9AE}" pid="6" name="MSIP_Label_ad6fd914-8286-453e-8cdd-01ba4c22f429_SiteId">
    <vt:lpwstr>70494a27-b38e-4c71-aa33-8d5d48639f41</vt:lpwstr>
  </property>
  <property fmtid="{D5CDD505-2E9C-101B-9397-08002B2CF9AE}" pid="7" name="MSIP_Label_ad6fd914-8286-453e-8cdd-01ba4c22f429_ActionId">
    <vt:lpwstr>6b81d76f-207a-4dfc-97e9-79983c956c2a</vt:lpwstr>
  </property>
  <property fmtid="{D5CDD505-2E9C-101B-9397-08002B2CF9AE}" pid="8" name="MSIP_Label_ad6fd914-8286-453e-8cdd-01ba4c22f429_ContentBits">
    <vt:lpwstr>0</vt:lpwstr>
  </property>
</Properties>
</file>